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61" w:rsidRPr="00A974E9" w:rsidRDefault="00C67FE1" w:rsidP="000043DE">
      <w:pPr>
        <w:jc w:val="center"/>
        <w:rPr>
          <w:b/>
          <w:bCs/>
          <w:sz w:val="24"/>
          <w:szCs w:val="24"/>
        </w:rPr>
      </w:pPr>
      <w:bookmarkStart w:id="0" w:name="_GoBack"/>
      <w:bookmarkEnd w:id="0"/>
      <w:r w:rsidRPr="00A974E9">
        <w:rPr>
          <w:b/>
          <w:bCs/>
          <w:sz w:val="24"/>
          <w:szCs w:val="24"/>
        </w:rPr>
        <w:t>Rural Operating Assistance Program (ROAP) Guidelines</w:t>
      </w:r>
    </w:p>
    <w:p w:rsidR="00A07C61" w:rsidRPr="00A974E9" w:rsidRDefault="00C67FE1" w:rsidP="000043DE">
      <w:pPr>
        <w:jc w:val="center"/>
        <w:rPr>
          <w:b/>
          <w:bCs/>
          <w:sz w:val="24"/>
          <w:szCs w:val="24"/>
        </w:rPr>
      </w:pPr>
      <w:r w:rsidRPr="00A974E9">
        <w:rPr>
          <w:b/>
          <w:bCs/>
          <w:sz w:val="24"/>
          <w:szCs w:val="24"/>
        </w:rPr>
        <w:t>July 1, 201</w:t>
      </w:r>
      <w:r w:rsidR="00FB13B8">
        <w:rPr>
          <w:b/>
          <w:bCs/>
          <w:sz w:val="24"/>
          <w:szCs w:val="24"/>
        </w:rPr>
        <w:t>8</w:t>
      </w:r>
      <w:r w:rsidRPr="00A974E9">
        <w:rPr>
          <w:b/>
          <w:bCs/>
          <w:sz w:val="24"/>
          <w:szCs w:val="24"/>
        </w:rPr>
        <w:t xml:space="preserve"> through June 30, 201</w:t>
      </w:r>
      <w:r w:rsidR="00FB13B8">
        <w:rPr>
          <w:b/>
          <w:bCs/>
          <w:sz w:val="24"/>
          <w:szCs w:val="24"/>
        </w:rPr>
        <w:t>9</w:t>
      </w:r>
    </w:p>
    <w:p w:rsidR="000043DE" w:rsidRPr="00A974E9" w:rsidRDefault="000043DE" w:rsidP="00254CB3">
      <w:pPr>
        <w:keepNext/>
        <w:tabs>
          <w:tab w:val="left" w:pos="7050"/>
        </w:tabs>
        <w:outlineLvl w:val="0"/>
        <w:rPr>
          <w:b/>
          <w:bCs/>
          <w:sz w:val="18"/>
          <w:szCs w:val="18"/>
        </w:rPr>
      </w:pPr>
    </w:p>
    <w:p w:rsidR="000043DE" w:rsidRPr="008B7C85" w:rsidRDefault="000043DE" w:rsidP="000043DE">
      <w:pPr>
        <w:tabs>
          <w:tab w:val="left" w:pos="8460"/>
        </w:tabs>
        <w:rPr>
          <w:sz w:val="24"/>
          <w:szCs w:val="24"/>
        </w:rPr>
      </w:pPr>
      <w:r w:rsidRPr="008B7C85">
        <w:rPr>
          <w:sz w:val="24"/>
          <w:szCs w:val="24"/>
        </w:rPr>
        <w:t>The Rural Operating Assistance Program (ROAP) is a state funded pub</w:t>
      </w:r>
      <w:r w:rsidR="00526E32" w:rsidRPr="008B7C85">
        <w:rPr>
          <w:sz w:val="24"/>
          <w:szCs w:val="24"/>
        </w:rPr>
        <w:t xml:space="preserve">lic transportation grant </w:t>
      </w:r>
      <w:r w:rsidR="00C67FE1" w:rsidRPr="008B7C85">
        <w:rPr>
          <w:sz w:val="24"/>
          <w:szCs w:val="24"/>
        </w:rPr>
        <w:t xml:space="preserve">offered </w:t>
      </w:r>
      <w:r w:rsidRPr="008B7C85">
        <w:rPr>
          <w:sz w:val="24"/>
          <w:szCs w:val="24"/>
        </w:rPr>
        <w:t>by the North Carolina Department of Transportation</w:t>
      </w:r>
      <w:r w:rsidR="00526E32" w:rsidRPr="008B7C85">
        <w:rPr>
          <w:sz w:val="24"/>
          <w:szCs w:val="24"/>
        </w:rPr>
        <w:t xml:space="preserve"> - </w:t>
      </w:r>
      <w:r w:rsidRPr="008B7C85">
        <w:rPr>
          <w:sz w:val="24"/>
          <w:szCs w:val="24"/>
        </w:rPr>
        <w:t>Public Transportation Division (NCDOT-PTD).  ROAP includes the following programs:</w:t>
      </w:r>
    </w:p>
    <w:p w:rsidR="000043DE" w:rsidRPr="008B7C85" w:rsidRDefault="000043DE" w:rsidP="000043DE">
      <w:pPr>
        <w:numPr>
          <w:ilvl w:val="0"/>
          <w:numId w:val="4"/>
        </w:numPr>
        <w:tabs>
          <w:tab w:val="left" w:pos="8460"/>
        </w:tabs>
        <w:rPr>
          <w:sz w:val="24"/>
          <w:szCs w:val="24"/>
        </w:rPr>
      </w:pPr>
      <w:r w:rsidRPr="008B7C85">
        <w:rPr>
          <w:sz w:val="24"/>
          <w:szCs w:val="24"/>
        </w:rPr>
        <w:t>Elderly and Disabled Transportation Assistance Program (EDTAP)</w:t>
      </w:r>
    </w:p>
    <w:p w:rsidR="000043DE" w:rsidRPr="008B7C85" w:rsidRDefault="000043DE" w:rsidP="000043DE">
      <w:pPr>
        <w:numPr>
          <w:ilvl w:val="0"/>
          <w:numId w:val="4"/>
        </w:numPr>
        <w:tabs>
          <w:tab w:val="left" w:pos="8460"/>
        </w:tabs>
        <w:rPr>
          <w:sz w:val="24"/>
          <w:szCs w:val="24"/>
        </w:rPr>
      </w:pPr>
      <w:r w:rsidRPr="008B7C85">
        <w:rPr>
          <w:sz w:val="24"/>
          <w:szCs w:val="24"/>
        </w:rPr>
        <w:t>Employment Transportation Assistance Program (EMPL)</w:t>
      </w:r>
    </w:p>
    <w:p w:rsidR="000043DE" w:rsidRPr="008B7C85" w:rsidRDefault="000043DE" w:rsidP="000043DE">
      <w:pPr>
        <w:tabs>
          <w:tab w:val="left" w:pos="8460"/>
        </w:tabs>
        <w:rPr>
          <w:sz w:val="24"/>
          <w:szCs w:val="24"/>
        </w:rPr>
      </w:pPr>
    </w:p>
    <w:p w:rsidR="00781F37" w:rsidRPr="008B7C85" w:rsidRDefault="00A915B1" w:rsidP="000043DE">
      <w:pPr>
        <w:rPr>
          <w:b/>
          <w:sz w:val="24"/>
          <w:szCs w:val="24"/>
        </w:rPr>
      </w:pPr>
      <w:r w:rsidRPr="008B7C85">
        <w:rPr>
          <w:b/>
          <w:sz w:val="24"/>
          <w:szCs w:val="24"/>
        </w:rPr>
        <w:t>Transportation for Polk County Residents</w:t>
      </w:r>
    </w:p>
    <w:p w:rsidR="00171226" w:rsidRPr="008B7C85" w:rsidRDefault="00526E32" w:rsidP="00056D0D">
      <w:pPr>
        <w:tabs>
          <w:tab w:val="left" w:pos="8460"/>
        </w:tabs>
        <w:rPr>
          <w:sz w:val="24"/>
          <w:szCs w:val="24"/>
        </w:rPr>
      </w:pPr>
      <w:r w:rsidRPr="008B7C85">
        <w:rPr>
          <w:sz w:val="24"/>
          <w:szCs w:val="24"/>
        </w:rPr>
        <w:t xml:space="preserve">Transit services are available to everyone.  However, </w:t>
      </w:r>
      <w:r w:rsidR="009935AF" w:rsidRPr="008B7C85">
        <w:rPr>
          <w:sz w:val="24"/>
          <w:szCs w:val="24"/>
        </w:rPr>
        <w:t xml:space="preserve">ROAP funding is specifically for </w:t>
      </w:r>
      <w:r w:rsidRPr="008B7C85">
        <w:rPr>
          <w:sz w:val="24"/>
          <w:szCs w:val="24"/>
        </w:rPr>
        <w:t xml:space="preserve">those who need financial assistance to get to work, college or </w:t>
      </w:r>
      <w:r w:rsidR="009935AF" w:rsidRPr="008B7C85">
        <w:rPr>
          <w:sz w:val="24"/>
          <w:szCs w:val="24"/>
        </w:rPr>
        <w:t xml:space="preserve">for the elderly and disabled to get to </w:t>
      </w:r>
      <w:r w:rsidRPr="008B7C85">
        <w:rPr>
          <w:sz w:val="24"/>
          <w:szCs w:val="24"/>
        </w:rPr>
        <w:t>out-of-county medical appointments</w:t>
      </w:r>
      <w:r w:rsidR="009935AF" w:rsidRPr="008B7C85">
        <w:rPr>
          <w:sz w:val="24"/>
          <w:szCs w:val="24"/>
        </w:rPr>
        <w:t>.</w:t>
      </w:r>
    </w:p>
    <w:p w:rsidR="00171226" w:rsidRPr="008B7C85" w:rsidRDefault="00056D0D" w:rsidP="00056D0D">
      <w:pPr>
        <w:tabs>
          <w:tab w:val="left" w:pos="8460"/>
        </w:tabs>
        <w:rPr>
          <w:sz w:val="24"/>
          <w:szCs w:val="24"/>
        </w:rPr>
      </w:pPr>
      <w:r w:rsidRPr="008B7C85">
        <w:rPr>
          <w:sz w:val="24"/>
          <w:szCs w:val="24"/>
        </w:rPr>
        <w:t xml:space="preserve">  </w:t>
      </w:r>
    </w:p>
    <w:p w:rsidR="00171226" w:rsidRPr="008B7C85" w:rsidRDefault="00171226" w:rsidP="00171226">
      <w:pPr>
        <w:pStyle w:val="BodyText"/>
        <w:rPr>
          <w:b/>
          <w:sz w:val="24"/>
          <w:szCs w:val="24"/>
        </w:rPr>
      </w:pPr>
      <w:r w:rsidRPr="008B7C85">
        <w:rPr>
          <w:b/>
          <w:sz w:val="24"/>
          <w:szCs w:val="24"/>
        </w:rPr>
        <w:t>Annual Benefit</w:t>
      </w:r>
    </w:p>
    <w:p w:rsidR="00171226" w:rsidRPr="008B7C85" w:rsidRDefault="00171226" w:rsidP="00171226">
      <w:pPr>
        <w:tabs>
          <w:tab w:val="left" w:pos="8460"/>
        </w:tabs>
        <w:rPr>
          <w:sz w:val="24"/>
          <w:szCs w:val="24"/>
        </w:rPr>
      </w:pPr>
      <w:r w:rsidRPr="008B7C85">
        <w:rPr>
          <w:sz w:val="24"/>
          <w:szCs w:val="24"/>
        </w:rPr>
        <w:t xml:space="preserve">A new application is required each year and a fare may be charged up to 10% of the actual cost of the trip.   Applications may be submitted at any time during the year.  However, the passenger is responsible for the fare until the application is approved, or when funds run out.  </w:t>
      </w:r>
    </w:p>
    <w:p w:rsidR="00171226" w:rsidRPr="008B7C85" w:rsidRDefault="00171226" w:rsidP="00171226">
      <w:pPr>
        <w:rPr>
          <w:sz w:val="24"/>
          <w:szCs w:val="24"/>
        </w:rPr>
      </w:pPr>
    </w:p>
    <w:p w:rsidR="00171226" w:rsidRPr="008B7C85" w:rsidRDefault="00171226" w:rsidP="00171226">
      <w:pPr>
        <w:pStyle w:val="Heading9"/>
        <w:rPr>
          <w:sz w:val="24"/>
          <w:szCs w:val="24"/>
        </w:rPr>
      </w:pPr>
      <w:r w:rsidRPr="008B7C85">
        <w:rPr>
          <w:sz w:val="24"/>
          <w:szCs w:val="24"/>
        </w:rPr>
        <w:t>Restrictions</w:t>
      </w:r>
    </w:p>
    <w:p w:rsidR="00171226" w:rsidRPr="008B7C85" w:rsidRDefault="00171226" w:rsidP="00171226">
      <w:pPr>
        <w:pStyle w:val="BodyText"/>
        <w:rPr>
          <w:sz w:val="24"/>
          <w:szCs w:val="24"/>
        </w:rPr>
      </w:pPr>
      <w:r w:rsidRPr="008B7C85">
        <w:rPr>
          <w:sz w:val="24"/>
          <w:szCs w:val="24"/>
        </w:rPr>
        <w:t>EDTAP funds are to be used to provide trips for elderly and disabled individuals only</w:t>
      </w:r>
      <w:r w:rsidRPr="008B7C85">
        <w:rPr>
          <w:color w:val="FF0000"/>
          <w:sz w:val="24"/>
          <w:szCs w:val="24"/>
        </w:rPr>
        <w:t xml:space="preserve"> </w:t>
      </w:r>
      <w:r w:rsidRPr="008B7C85">
        <w:rPr>
          <w:sz w:val="24"/>
          <w:szCs w:val="24"/>
        </w:rPr>
        <w:t xml:space="preserve">when other funding sources are not available.  </w:t>
      </w:r>
    </w:p>
    <w:p w:rsidR="00171226" w:rsidRPr="008B7C85" w:rsidRDefault="00171226" w:rsidP="00A974E9">
      <w:pPr>
        <w:tabs>
          <w:tab w:val="left" w:pos="8460"/>
        </w:tabs>
        <w:rPr>
          <w:sz w:val="24"/>
          <w:szCs w:val="24"/>
        </w:rPr>
      </w:pPr>
    </w:p>
    <w:p w:rsidR="00171226" w:rsidRPr="008B7C85" w:rsidRDefault="00171226" w:rsidP="00056D0D">
      <w:pPr>
        <w:tabs>
          <w:tab w:val="left" w:pos="8460"/>
        </w:tabs>
        <w:rPr>
          <w:b/>
          <w:sz w:val="24"/>
          <w:szCs w:val="24"/>
        </w:rPr>
      </w:pPr>
      <w:r w:rsidRPr="008B7C85">
        <w:rPr>
          <w:b/>
          <w:sz w:val="24"/>
          <w:szCs w:val="24"/>
        </w:rPr>
        <w:t>Eligibility</w:t>
      </w:r>
    </w:p>
    <w:p w:rsidR="00375583" w:rsidRDefault="00CE400E" w:rsidP="00056D0D">
      <w:pPr>
        <w:tabs>
          <w:tab w:val="left" w:pos="8460"/>
        </w:tabs>
        <w:rPr>
          <w:sz w:val="24"/>
          <w:szCs w:val="24"/>
        </w:rPr>
      </w:pPr>
      <w:r>
        <w:rPr>
          <w:sz w:val="24"/>
          <w:szCs w:val="24"/>
        </w:rPr>
        <w:t>Certified a</w:t>
      </w:r>
      <w:r w:rsidR="00375583" w:rsidRPr="008B7C85">
        <w:rPr>
          <w:sz w:val="24"/>
          <w:szCs w:val="24"/>
        </w:rPr>
        <w:t>pplications</w:t>
      </w:r>
      <w:r w:rsidR="00ED5FE5" w:rsidRPr="008B7C85">
        <w:rPr>
          <w:sz w:val="24"/>
          <w:szCs w:val="24"/>
        </w:rPr>
        <w:t xml:space="preserve"> for EMPL and EDTAP</w:t>
      </w:r>
      <w:r w:rsidR="00375583" w:rsidRPr="008B7C85">
        <w:rPr>
          <w:sz w:val="24"/>
          <w:szCs w:val="24"/>
        </w:rPr>
        <w:t xml:space="preserve"> are being accepted for residents with income levels at or below 2</w:t>
      </w:r>
      <w:r w:rsidR="00241096">
        <w:rPr>
          <w:sz w:val="24"/>
          <w:szCs w:val="24"/>
        </w:rPr>
        <w:t>0</w:t>
      </w:r>
      <w:r w:rsidR="00056D0D" w:rsidRPr="008B7C85">
        <w:rPr>
          <w:sz w:val="24"/>
          <w:szCs w:val="24"/>
        </w:rPr>
        <w:t>0% of the Federal Poverty level (see below).</w:t>
      </w:r>
      <w:r w:rsidR="00375583" w:rsidRPr="008B7C85">
        <w:rPr>
          <w:sz w:val="24"/>
          <w:szCs w:val="24"/>
        </w:rPr>
        <w:t xml:space="preserve"> </w:t>
      </w:r>
    </w:p>
    <w:p w:rsidR="00CE400E" w:rsidRPr="008B7C85" w:rsidRDefault="00CE400E" w:rsidP="00056D0D">
      <w:pPr>
        <w:tabs>
          <w:tab w:val="left" w:pos="8460"/>
        </w:tabs>
        <w:rPr>
          <w:sz w:val="24"/>
          <w:szCs w:val="24"/>
        </w:rPr>
      </w:pPr>
    </w:p>
    <w:p w:rsidR="00375583" w:rsidRPr="008B7C85" w:rsidRDefault="00056D0D" w:rsidP="00171226">
      <w:pPr>
        <w:tabs>
          <w:tab w:val="left" w:pos="8460"/>
        </w:tabs>
        <w:jc w:val="center"/>
        <w:rPr>
          <w:b/>
          <w:sz w:val="24"/>
          <w:szCs w:val="24"/>
        </w:rPr>
      </w:pPr>
      <w:r w:rsidRPr="008B7C85">
        <w:rPr>
          <w:b/>
          <w:sz w:val="24"/>
          <w:szCs w:val="24"/>
        </w:rPr>
        <w:t>201</w:t>
      </w:r>
      <w:r w:rsidR="00FB13B8">
        <w:rPr>
          <w:b/>
          <w:sz w:val="24"/>
          <w:szCs w:val="24"/>
        </w:rPr>
        <w:t>8</w:t>
      </w:r>
      <w:r w:rsidRPr="008B7C85">
        <w:rPr>
          <w:b/>
          <w:sz w:val="24"/>
          <w:szCs w:val="24"/>
        </w:rPr>
        <w:t xml:space="preserve"> Federal Poverty Level</w:t>
      </w:r>
    </w:p>
    <w:tbl>
      <w:tblPr>
        <w:tblW w:w="5642" w:type="dxa"/>
        <w:jc w:val="center"/>
        <w:tblInd w:w="93" w:type="dxa"/>
        <w:tblLook w:val="04A0" w:firstRow="1" w:lastRow="0" w:firstColumn="1" w:lastColumn="0" w:noHBand="0" w:noVBand="1"/>
      </w:tblPr>
      <w:tblGrid>
        <w:gridCol w:w="1353"/>
        <w:gridCol w:w="1066"/>
        <w:gridCol w:w="1012"/>
        <w:gridCol w:w="1077"/>
        <w:gridCol w:w="1134"/>
      </w:tblGrid>
      <w:tr w:rsidR="00CE4C4B" w:rsidRPr="00241096" w:rsidTr="0032105F">
        <w:trPr>
          <w:trHeight w:val="600"/>
          <w:jc w:val="center"/>
        </w:trPr>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rPr>
                <w:rFonts w:ascii="Arial" w:hAnsi="Arial" w:cs="Arial"/>
                <w:b/>
                <w:bCs/>
                <w:color w:val="000000"/>
                <w:sz w:val="22"/>
                <w:szCs w:val="22"/>
              </w:rPr>
            </w:pPr>
            <w:r w:rsidRPr="00241096">
              <w:rPr>
                <w:rFonts w:ascii="Arial" w:hAnsi="Arial" w:cs="Arial"/>
                <w:b/>
                <w:bCs/>
                <w:color w:val="000000"/>
                <w:sz w:val="22"/>
                <w:szCs w:val="22"/>
              </w:rPr>
              <w:t>Number in Household</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b/>
                <w:bCs/>
                <w:color w:val="000000"/>
                <w:sz w:val="22"/>
                <w:szCs w:val="22"/>
              </w:rPr>
            </w:pPr>
            <w:r w:rsidRPr="00241096">
              <w:rPr>
                <w:rFonts w:ascii="Arial" w:hAnsi="Arial" w:cs="Arial"/>
                <w:b/>
                <w:bCs/>
                <w:color w:val="000000"/>
                <w:sz w:val="22"/>
                <w:szCs w:val="22"/>
              </w:rPr>
              <w:t>100%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b/>
                <w:bCs/>
                <w:color w:val="000000"/>
                <w:sz w:val="22"/>
                <w:szCs w:val="22"/>
              </w:rPr>
            </w:pPr>
            <w:r w:rsidRPr="00241096">
              <w:rPr>
                <w:rFonts w:ascii="Arial" w:hAnsi="Arial" w:cs="Arial"/>
                <w:b/>
                <w:bCs/>
                <w:color w:val="000000"/>
                <w:sz w:val="22"/>
                <w:szCs w:val="22"/>
              </w:rPr>
              <w:t>150%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b/>
                <w:bCs/>
                <w:color w:val="000000"/>
                <w:sz w:val="22"/>
                <w:szCs w:val="22"/>
              </w:rPr>
            </w:pPr>
            <w:r w:rsidRPr="00241096">
              <w:rPr>
                <w:rFonts w:ascii="Arial" w:hAnsi="Arial" w:cs="Arial"/>
                <w:b/>
                <w:bCs/>
                <w:color w:val="000000"/>
                <w:sz w:val="22"/>
                <w:szCs w:val="22"/>
              </w:rPr>
              <w:t>200%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b/>
                <w:bCs/>
                <w:color w:val="000000"/>
                <w:sz w:val="22"/>
                <w:szCs w:val="22"/>
              </w:rPr>
            </w:pPr>
            <w:r w:rsidRPr="00241096">
              <w:rPr>
                <w:rFonts w:ascii="Arial" w:hAnsi="Arial" w:cs="Arial"/>
                <w:b/>
                <w:bCs/>
                <w:color w:val="000000"/>
                <w:sz w:val="22"/>
                <w:szCs w:val="22"/>
              </w:rPr>
              <w:t>250%</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1</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$12,140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$18,210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$24,280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$30,350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2</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$16,460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$24,690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$32,920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$41,150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3</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$20,780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$31,170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$41,560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$51,950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4</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$25,100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$37,650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$50,200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$62,750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5</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$29,420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$44,130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$58,840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$73,550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6</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$33,740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$50,610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$67,480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$84,350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7</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$38,060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$57,090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$76,120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$95,150 </w:t>
            </w:r>
          </w:p>
        </w:tc>
      </w:tr>
      <w:tr w:rsidR="00CE4C4B" w:rsidRPr="00241096" w:rsidTr="0032105F">
        <w:trPr>
          <w:trHeight w:val="300"/>
          <w:jc w:val="center"/>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241096" w:rsidRPr="00241096" w:rsidRDefault="00241096" w:rsidP="00241096">
            <w:pPr>
              <w:jc w:val="center"/>
              <w:rPr>
                <w:rFonts w:ascii="Arial" w:hAnsi="Arial" w:cs="Arial"/>
                <w:color w:val="000000"/>
                <w:sz w:val="22"/>
                <w:szCs w:val="22"/>
              </w:rPr>
            </w:pPr>
            <w:r w:rsidRPr="00241096">
              <w:rPr>
                <w:rFonts w:ascii="Arial" w:hAnsi="Arial" w:cs="Arial"/>
                <w:color w:val="000000"/>
                <w:sz w:val="22"/>
                <w:szCs w:val="22"/>
              </w:rPr>
              <w:t>8</w:t>
            </w:r>
          </w:p>
        </w:tc>
        <w:tc>
          <w:tcPr>
            <w:tcW w:w="111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$42,380 </w:t>
            </w:r>
          </w:p>
        </w:tc>
        <w:tc>
          <w:tcPr>
            <w:tcW w:w="1012"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$63,570 </w:t>
            </w:r>
          </w:p>
        </w:tc>
        <w:tc>
          <w:tcPr>
            <w:tcW w:w="1138"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$84,760 </w:t>
            </w:r>
          </w:p>
        </w:tc>
        <w:tc>
          <w:tcPr>
            <w:tcW w:w="1021" w:type="dxa"/>
            <w:tcBorders>
              <w:top w:val="nil"/>
              <w:left w:val="nil"/>
              <w:bottom w:val="single" w:sz="4" w:space="0" w:color="auto"/>
              <w:right w:val="single" w:sz="4" w:space="0" w:color="auto"/>
            </w:tcBorders>
            <w:shd w:val="clear" w:color="auto" w:fill="auto"/>
            <w:vAlign w:val="center"/>
            <w:hideMark/>
          </w:tcPr>
          <w:p w:rsidR="00241096" w:rsidRPr="00241096" w:rsidRDefault="00241096" w:rsidP="00241096">
            <w:pPr>
              <w:jc w:val="right"/>
              <w:rPr>
                <w:rFonts w:ascii="Arial" w:hAnsi="Arial" w:cs="Arial"/>
                <w:color w:val="000000"/>
                <w:sz w:val="22"/>
                <w:szCs w:val="22"/>
              </w:rPr>
            </w:pPr>
            <w:r w:rsidRPr="00241096">
              <w:rPr>
                <w:rFonts w:ascii="Arial" w:hAnsi="Arial" w:cs="Arial"/>
                <w:color w:val="000000"/>
                <w:sz w:val="22"/>
                <w:szCs w:val="22"/>
              </w:rPr>
              <w:t xml:space="preserve">$105,950 </w:t>
            </w:r>
          </w:p>
        </w:tc>
      </w:tr>
      <w:tr w:rsidR="00241096" w:rsidRPr="00241096" w:rsidTr="00CE4C4B">
        <w:trPr>
          <w:trHeight w:val="300"/>
          <w:jc w:val="center"/>
        </w:trPr>
        <w:tc>
          <w:tcPr>
            <w:tcW w:w="56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41096" w:rsidRPr="00241096" w:rsidRDefault="00241096" w:rsidP="0032105F">
            <w:pPr>
              <w:jc w:val="center"/>
              <w:rPr>
                <w:rFonts w:ascii="Arial" w:hAnsi="Arial" w:cs="Arial"/>
                <w:color w:val="000000"/>
                <w:sz w:val="22"/>
                <w:szCs w:val="22"/>
              </w:rPr>
            </w:pPr>
            <w:r w:rsidRPr="00241096">
              <w:rPr>
                <w:rFonts w:ascii="Arial" w:hAnsi="Arial" w:cs="Arial"/>
                <w:color w:val="000000"/>
                <w:sz w:val="22"/>
                <w:szCs w:val="22"/>
              </w:rPr>
              <w:t xml:space="preserve">Add $4,320 for </w:t>
            </w:r>
            <w:r w:rsidR="00CE4C4B">
              <w:rPr>
                <w:rFonts w:ascii="Arial" w:hAnsi="Arial" w:cs="Arial"/>
                <w:color w:val="000000"/>
                <w:sz w:val="22"/>
                <w:szCs w:val="22"/>
              </w:rPr>
              <w:t xml:space="preserve">each </w:t>
            </w:r>
            <w:r w:rsidR="0032105F">
              <w:rPr>
                <w:rFonts w:ascii="Arial" w:hAnsi="Arial" w:cs="Arial"/>
                <w:color w:val="000000"/>
                <w:sz w:val="22"/>
                <w:szCs w:val="22"/>
              </w:rPr>
              <w:t xml:space="preserve">additional person </w:t>
            </w:r>
            <w:r w:rsidR="00CE4C4B">
              <w:rPr>
                <w:rFonts w:ascii="Arial" w:hAnsi="Arial" w:cs="Arial"/>
                <w:color w:val="000000"/>
                <w:sz w:val="22"/>
                <w:szCs w:val="22"/>
              </w:rPr>
              <w:t xml:space="preserve">when there are more than </w:t>
            </w:r>
            <w:r w:rsidR="0032105F">
              <w:rPr>
                <w:rFonts w:ascii="Arial" w:hAnsi="Arial" w:cs="Arial"/>
                <w:color w:val="000000"/>
                <w:sz w:val="22"/>
                <w:szCs w:val="22"/>
              </w:rPr>
              <w:t>eight in the household.</w:t>
            </w:r>
          </w:p>
        </w:tc>
      </w:tr>
    </w:tbl>
    <w:p w:rsidR="00241096" w:rsidRDefault="00241096" w:rsidP="00781F37">
      <w:pPr>
        <w:pStyle w:val="BodyText"/>
        <w:rPr>
          <w:sz w:val="24"/>
          <w:szCs w:val="24"/>
        </w:rPr>
      </w:pPr>
    </w:p>
    <w:p w:rsidR="00A974E9" w:rsidRDefault="00CD0554" w:rsidP="00781F37">
      <w:pPr>
        <w:pStyle w:val="BodyText"/>
        <w:rPr>
          <w:sz w:val="24"/>
          <w:szCs w:val="24"/>
        </w:rPr>
      </w:pPr>
      <w:r w:rsidRPr="008B7C85">
        <w:rPr>
          <w:sz w:val="24"/>
          <w:szCs w:val="24"/>
        </w:rPr>
        <w:t>Call for more information and to schedule trips, with 3 business days’ notice for out-of-county and the day be</w:t>
      </w:r>
      <w:r w:rsidR="00B35999" w:rsidRPr="008B7C85">
        <w:rPr>
          <w:sz w:val="24"/>
          <w:szCs w:val="24"/>
        </w:rPr>
        <w:t>fore by 10 am for in-county.</w:t>
      </w:r>
    </w:p>
    <w:p w:rsidR="00A439FA" w:rsidRPr="008B7C85" w:rsidRDefault="00A439FA" w:rsidP="00781F37">
      <w:pPr>
        <w:pStyle w:val="BodyText"/>
        <w:rPr>
          <w:sz w:val="24"/>
          <w:szCs w:val="24"/>
        </w:rPr>
      </w:pPr>
    </w:p>
    <w:p w:rsidR="00781F37" w:rsidRPr="008B7C85" w:rsidRDefault="0026036F" w:rsidP="00781F37">
      <w:pPr>
        <w:pStyle w:val="BodyText"/>
        <w:rPr>
          <w:b/>
          <w:sz w:val="24"/>
          <w:szCs w:val="24"/>
        </w:rPr>
      </w:pPr>
      <w:r>
        <w:rPr>
          <w:b/>
          <w:sz w:val="24"/>
          <w:szCs w:val="24"/>
        </w:rPr>
        <w:t>Send c</w:t>
      </w:r>
      <w:r w:rsidR="00B35999" w:rsidRPr="008B7C85">
        <w:rPr>
          <w:b/>
          <w:sz w:val="24"/>
          <w:szCs w:val="24"/>
        </w:rPr>
        <w:t>ompleted</w:t>
      </w:r>
      <w:r w:rsidR="00171226" w:rsidRPr="008B7C85">
        <w:rPr>
          <w:b/>
          <w:sz w:val="24"/>
          <w:szCs w:val="24"/>
        </w:rPr>
        <w:t xml:space="preserve">, </w:t>
      </w:r>
      <w:r>
        <w:rPr>
          <w:b/>
          <w:sz w:val="24"/>
          <w:szCs w:val="24"/>
        </w:rPr>
        <w:t>c</w:t>
      </w:r>
      <w:r w:rsidR="00171226" w:rsidRPr="008B7C85">
        <w:rPr>
          <w:b/>
          <w:sz w:val="24"/>
          <w:szCs w:val="24"/>
        </w:rPr>
        <w:t xml:space="preserve">ertified </w:t>
      </w:r>
      <w:r w:rsidR="00B35999" w:rsidRPr="008B7C85">
        <w:rPr>
          <w:b/>
          <w:sz w:val="24"/>
          <w:szCs w:val="24"/>
        </w:rPr>
        <w:t xml:space="preserve">ROAP </w:t>
      </w:r>
      <w:r>
        <w:rPr>
          <w:b/>
          <w:sz w:val="24"/>
          <w:szCs w:val="24"/>
        </w:rPr>
        <w:t>a</w:t>
      </w:r>
      <w:r w:rsidR="004357EB" w:rsidRPr="008B7C85">
        <w:rPr>
          <w:b/>
          <w:sz w:val="24"/>
          <w:szCs w:val="24"/>
        </w:rPr>
        <w:t>pplications</w:t>
      </w:r>
      <w:r w:rsidR="00B35999" w:rsidRPr="008B7C85">
        <w:rPr>
          <w:b/>
          <w:sz w:val="24"/>
          <w:szCs w:val="24"/>
        </w:rPr>
        <w:t xml:space="preserve"> to:</w:t>
      </w:r>
    </w:p>
    <w:p w:rsidR="00781F37" w:rsidRPr="008B7C85" w:rsidRDefault="0099236B" w:rsidP="00781F37">
      <w:pPr>
        <w:pStyle w:val="BodyText"/>
        <w:rPr>
          <w:sz w:val="24"/>
          <w:szCs w:val="24"/>
        </w:rPr>
      </w:pPr>
      <w:r w:rsidRPr="008B7C85">
        <w:rPr>
          <w:sz w:val="24"/>
          <w:szCs w:val="24"/>
        </w:rPr>
        <w:t>Polk County Transportation</w:t>
      </w:r>
      <w:r w:rsidR="00056D0D" w:rsidRPr="008B7C85">
        <w:rPr>
          <w:sz w:val="24"/>
          <w:szCs w:val="24"/>
        </w:rPr>
        <w:t xml:space="preserve">, </w:t>
      </w:r>
      <w:r w:rsidR="00781F37" w:rsidRPr="008B7C85">
        <w:rPr>
          <w:sz w:val="24"/>
          <w:szCs w:val="24"/>
        </w:rPr>
        <w:t>3 Courthouse Square</w:t>
      </w:r>
      <w:r w:rsidR="00056D0D" w:rsidRPr="008B7C85">
        <w:rPr>
          <w:sz w:val="24"/>
          <w:szCs w:val="24"/>
        </w:rPr>
        <w:t xml:space="preserve">, </w:t>
      </w:r>
      <w:r w:rsidR="00781F37" w:rsidRPr="008B7C85">
        <w:rPr>
          <w:sz w:val="24"/>
          <w:szCs w:val="24"/>
        </w:rPr>
        <w:t>P.O. Box 308</w:t>
      </w:r>
      <w:r w:rsidR="00056D0D" w:rsidRPr="008B7C85">
        <w:rPr>
          <w:sz w:val="24"/>
          <w:szCs w:val="24"/>
        </w:rPr>
        <w:t xml:space="preserve">, </w:t>
      </w:r>
      <w:r w:rsidR="00781F37" w:rsidRPr="008B7C85">
        <w:rPr>
          <w:sz w:val="24"/>
          <w:szCs w:val="24"/>
        </w:rPr>
        <w:t>Columbus, NC 28722</w:t>
      </w:r>
    </w:p>
    <w:p w:rsidR="000043DE" w:rsidRDefault="000043DE" w:rsidP="000043DE">
      <w:pPr>
        <w:pStyle w:val="Heading9"/>
        <w:jc w:val="center"/>
        <w:rPr>
          <w:sz w:val="28"/>
          <w:szCs w:val="28"/>
        </w:rPr>
      </w:pPr>
      <w:r>
        <w:rPr>
          <w:sz w:val="28"/>
          <w:szCs w:val="28"/>
        </w:rPr>
        <w:lastRenderedPageBreak/>
        <w:t>Elderly and Disabled Transportation Assistance Program</w:t>
      </w:r>
      <w:r w:rsidR="00781F37">
        <w:rPr>
          <w:sz w:val="28"/>
          <w:szCs w:val="28"/>
        </w:rPr>
        <w:t xml:space="preserve"> (EDTAP)</w:t>
      </w:r>
    </w:p>
    <w:p w:rsidR="00D1641A" w:rsidRPr="00D1641A" w:rsidRDefault="00D1641A" w:rsidP="00D1641A">
      <w:pPr>
        <w:pStyle w:val="Heading9"/>
        <w:jc w:val="center"/>
        <w:rPr>
          <w:sz w:val="28"/>
          <w:szCs w:val="28"/>
        </w:rPr>
      </w:pPr>
      <w:r w:rsidRPr="00D1641A">
        <w:rPr>
          <w:sz w:val="28"/>
          <w:szCs w:val="28"/>
        </w:rPr>
        <w:t>July 1, 201</w:t>
      </w:r>
      <w:r w:rsidR="00A439FA">
        <w:rPr>
          <w:sz w:val="28"/>
          <w:szCs w:val="28"/>
        </w:rPr>
        <w:t>8</w:t>
      </w:r>
      <w:r w:rsidRPr="00D1641A">
        <w:rPr>
          <w:sz w:val="28"/>
          <w:szCs w:val="28"/>
        </w:rPr>
        <w:t xml:space="preserve"> to June 30, 201</w:t>
      </w:r>
      <w:r w:rsidR="00A439FA">
        <w:rPr>
          <w:sz w:val="28"/>
          <w:szCs w:val="28"/>
        </w:rPr>
        <w:t>9</w:t>
      </w:r>
    </w:p>
    <w:p w:rsidR="000043DE" w:rsidRDefault="000043DE" w:rsidP="000043DE"/>
    <w:p w:rsidR="000043DE" w:rsidRDefault="000043DE" w:rsidP="000043DE">
      <w:pPr>
        <w:pStyle w:val="Heading9"/>
      </w:pPr>
      <w:r>
        <w:t>Description</w:t>
      </w:r>
    </w:p>
    <w:p w:rsidR="000043DE" w:rsidRDefault="000043DE" w:rsidP="000043DE">
      <w:pPr>
        <w:rPr>
          <w:sz w:val="22"/>
          <w:szCs w:val="22"/>
        </w:rPr>
      </w:pPr>
      <w:r>
        <w:rPr>
          <w:sz w:val="22"/>
          <w:szCs w:val="22"/>
        </w:rPr>
        <w:t xml:space="preserve">The Elderly and Disabled Transportation Assistance Program (EDTAP), provides operating assistance funds for the transportation of the state’s elderly and disabled citizens. This transportation assistance allows the elderly and disabled to reside for a longer period in their homes, thereby enhancing their quality of life.  </w:t>
      </w:r>
    </w:p>
    <w:p w:rsidR="000043DE" w:rsidRDefault="000043DE" w:rsidP="000043DE">
      <w:pPr>
        <w:pStyle w:val="Heading9"/>
        <w:rPr>
          <w:b w:val="0"/>
          <w:bCs w:val="0"/>
        </w:rPr>
      </w:pPr>
    </w:p>
    <w:p w:rsidR="000043DE" w:rsidRDefault="000043DE" w:rsidP="000043DE">
      <w:pPr>
        <w:pStyle w:val="Heading9"/>
      </w:pPr>
      <w:r>
        <w:t>Eligibility Criteria</w:t>
      </w:r>
    </w:p>
    <w:p w:rsidR="000043DE" w:rsidRDefault="000043DE" w:rsidP="000043DE">
      <w:pPr>
        <w:rPr>
          <w:sz w:val="22"/>
          <w:szCs w:val="22"/>
        </w:rPr>
      </w:pPr>
      <w:r>
        <w:rPr>
          <w:sz w:val="22"/>
          <w:szCs w:val="22"/>
        </w:rPr>
        <w:t>For the purposes of EDTAP, an elderly person is defined as one who has reached the age of 60 or more years.  A disabled person is defined as one who has a physical or mental impairment that substantially limits one or more major life activities, an individual who has a record of such impairment, or an individual who is regarded as having such impairment.</w:t>
      </w:r>
      <w:r w:rsidR="00EF54E1">
        <w:rPr>
          <w:sz w:val="22"/>
          <w:szCs w:val="22"/>
        </w:rPr>
        <w:t xml:space="preserve">  Certification of a disability </w:t>
      </w:r>
      <w:r w:rsidR="003A61D5">
        <w:rPr>
          <w:sz w:val="22"/>
          <w:szCs w:val="22"/>
        </w:rPr>
        <w:t>by a medical professional is required as part of the application</w:t>
      </w:r>
      <w:r w:rsidR="0032105F">
        <w:rPr>
          <w:sz w:val="22"/>
          <w:szCs w:val="22"/>
        </w:rPr>
        <w:t xml:space="preserve"> for people under 60 years old</w:t>
      </w:r>
      <w:r w:rsidR="003A61D5">
        <w:rPr>
          <w:sz w:val="22"/>
          <w:szCs w:val="22"/>
        </w:rPr>
        <w:t>.</w:t>
      </w:r>
      <w:r>
        <w:rPr>
          <w:sz w:val="22"/>
          <w:szCs w:val="22"/>
        </w:rPr>
        <w:t xml:space="preserve">  </w:t>
      </w:r>
    </w:p>
    <w:p w:rsidR="000043DE" w:rsidRDefault="000043DE" w:rsidP="000043DE">
      <w:pPr>
        <w:rPr>
          <w:sz w:val="22"/>
          <w:szCs w:val="22"/>
        </w:rPr>
      </w:pPr>
    </w:p>
    <w:p w:rsidR="000043DE" w:rsidRDefault="000043DE" w:rsidP="000043DE">
      <w:pPr>
        <w:pStyle w:val="Heading9"/>
      </w:pPr>
      <w:r>
        <w:t>Restrictions</w:t>
      </w:r>
    </w:p>
    <w:p w:rsidR="000043DE" w:rsidRDefault="000043DE" w:rsidP="000043DE">
      <w:pPr>
        <w:pStyle w:val="BodyText"/>
      </w:pPr>
      <w:r>
        <w:t>EDTAP funds are to be used to provide trips for elderly and disabled individuals only</w:t>
      </w:r>
      <w:r>
        <w:rPr>
          <w:color w:val="FF0000"/>
        </w:rPr>
        <w:t xml:space="preserve"> </w:t>
      </w:r>
      <w:r>
        <w:t xml:space="preserve">when other funding sources are not available.  </w:t>
      </w:r>
    </w:p>
    <w:p w:rsidR="000043DE" w:rsidRDefault="000043DE" w:rsidP="000043DE">
      <w:pPr>
        <w:pStyle w:val="BodyText"/>
      </w:pPr>
    </w:p>
    <w:p w:rsidR="000043DE" w:rsidRDefault="000043DE" w:rsidP="000043DE">
      <w:pPr>
        <w:pStyle w:val="Heading4"/>
        <w:rPr>
          <w:sz w:val="28"/>
          <w:szCs w:val="28"/>
        </w:rPr>
      </w:pPr>
      <w:r>
        <w:rPr>
          <w:sz w:val="28"/>
          <w:szCs w:val="28"/>
        </w:rPr>
        <w:t>Employment Transportation Assistance Program</w:t>
      </w:r>
      <w:r w:rsidR="00781F37">
        <w:rPr>
          <w:sz w:val="28"/>
          <w:szCs w:val="28"/>
        </w:rPr>
        <w:t xml:space="preserve"> (ETAP)</w:t>
      </w:r>
    </w:p>
    <w:p w:rsidR="00C5654E" w:rsidRDefault="00C5654E" w:rsidP="000043DE">
      <w:pPr>
        <w:pStyle w:val="Heading9"/>
        <w:rPr>
          <w:b w:val="0"/>
          <w:bCs w:val="0"/>
        </w:rPr>
      </w:pPr>
    </w:p>
    <w:p w:rsidR="000043DE" w:rsidRDefault="00EF54E1" w:rsidP="000043DE">
      <w:pPr>
        <w:pStyle w:val="Heading9"/>
        <w:rPr>
          <w:b w:val="0"/>
          <w:bCs w:val="0"/>
        </w:rPr>
      </w:pPr>
      <w:r>
        <w:rPr>
          <w:b w:val="0"/>
          <w:bCs w:val="0"/>
        </w:rPr>
        <w:t xml:space="preserve">Trips are covered for travel to college, work or related activities such as job fairs and interviews.  </w:t>
      </w:r>
    </w:p>
    <w:p w:rsidR="00EF54E1" w:rsidRPr="00EF54E1" w:rsidRDefault="00EF54E1" w:rsidP="00EF54E1"/>
    <w:p w:rsidR="000043DE" w:rsidRDefault="000043DE" w:rsidP="000043DE">
      <w:pPr>
        <w:pStyle w:val="Heading9"/>
      </w:pPr>
      <w:r>
        <w:t>Description</w:t>
      </w:r>
    </w:p>
    <w:p w:rsidR="000043DE" w:rsidRDefault="000043DE" w:rsidP="000043DE">
      <w:pPr>
        <w:rPr>
          <w:sz w:val="22"/>
          <w:szCs w:val="22"/>
        </w:rPr>
      </w:pPr>
      <w:r>
        <w:rPr>
          <w:sz w:val="22"/>
          <w:szCs w:val="22"/>
        </w:rPr>
        <w:t xml:space="preserve">EMPL funded trips can be provided for: </w:t>
      </w:r>
    </w:p>
    <w:p w:rsidR="000043DE" w:rsidRDefault="000043DE" w:rsidP="000043DE">
      <w:pPr>
        <w:ind w:left="270" w:hanging="270"/>
        <w:rPr>
          <w:sz w:val="22"/>
          <w:szCs w:val="22"/>
        </w:rPr>
      </w:pPr>
      <w:r>
        <w:rPr>
          <w:sz w:val="22"/>
          <w:szCs w:val="22"/>
        </w:rPr>
        <w:t xml:space="preserve">1. Individuals that have transitioned off the Work First or Temporary Assistance for Needy Families program </w:t>
      </w:r>
      <w:r>
        <w:rPr>
          <w:sz w:val="22"/>
          <w:szCs w:val="22"/>
          <w:u w:val="single"/>
        </w:rPr>
        <w:t>within the last 12 months</w:t>
      </w:r>
      <w:r>
        <w:rPr>
          <w:sz w:val="22"/>
          <w:szCs w:val="22"/>
        </w:rPr>
        <w:t xml:space="preserve">; </w:t>
      </w:r>
    </w:p>
    <w:p w:rsidR="000043DE" w:rsidRDefault="000043DE" w:rsidP="000043DE">
      <w:pPr>
        <w:rPr>
          <w:sz w:val="22"/>
          <w:szCs w:val="22"/>
        </w:rPr>
      </w:pPr>
      <w:r>
        <w:rPr>
          <w:sz w:val="22"/>
          <w:szCs w:val="22"/>
        </w:rPr>
        <w:t xml:space="preserve">2. Participants in Workforce Development Programs; and/or </w:t>
      </w:r>
    </w:p>
    <w:p w:rsidR="000043DE" w:rsidRDefault="000043DE" w:rsidP="000043DE">
      <w:pPr>
        <w:rPr>
          <w:sz w:val="22"/>
          <w:szCs w:val="22"/>
        </w:rPr>
      </w:pPr>
      <w:r>
        <w:rPr>
          <w:sz w:val="22"/>
          <w:szCs w:val="22"/>
        </w:rPr>
        <w:t xml:space="preserve">3. The transportation disadvantaged public.  </w:t>
      </w:r>
    </w:p>
    <w:p w:rsidR="000043DE" w:rsidRDefault="000043DE" w:rsidP="000043DE">
      <w:pPr>
        <w:rPr>
          <w:sz w:val="22"/>
          <w:szCs w:val="22"/>
        </w:rPr>
      </w:pPr>
    </w:p>
    <w:p w:rsidR="006F3977" w:rsidRDefault="006F3977" w:rsidP="006F3977">
      <w:pPr>
        <w:pStyle w:val="Heading9"/>
      </w:pPr>
      <w:r>
        <w:t>Eligibility Criteria</w:t>
      </w:r>
    </w:p>
    <w:p w:rsidR="00CF56F4" w:rsidRPr="003A61D5" w:rsidRDefault="003A61D5" w:rsidP="000043DE">
      <w:pPr>
        <w:rPr>
          <w:sz w:val="24"/>
          <w:szCs w:val="24"/>
        </w:rPr>
      </w:pPr>
      <w:r w:rsidRPr="003A61D5">
        <w:rPr>
          <w:bCs/>
          <w:sz w:val="24"/>
          <w:szCs w:val="24"/>
        </w:rPr>
        <w:t xml:space="preserve">Certification of employment or college enrollment is required as part of the application. </w:t>
      </w:r>
      <w:r w:rsidR="00C5654E">
        <w:rPr>
          <w:bCs/>
          <w:sz w:val="24"/>
          <w:szCs w:val="24"/>
        </w:rPr>
        <w:t xml:space="preserve"> </w:t>
      </w:r>
    </w:p>
    <w:p w:rsidR="003A61D5" w:rsidRDefault="003A61D5" w:rsidP="000043DE">
      <w:pPr>
        <w:jc w:val="center"/>
        <w:rPr>
          <w:b/>
          <w:bCs/>
          <w:sz w:val="28"/>
          <w:szCs w:val="28"/>
        </w:rPr>
      </w:pPr>
    </w:p>
    <w:sectPr w:rsidR="003A61D5" w:rsidSect="00A974E9">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77" w:rsidRDefault="006F3977" w:rsidP="006F3977">
      <w:r>
        <w:separator/>
      </w:r>
    </w:p>
  </w:endnote>
  <w:endnote w:type="continuationSeparator" w:id="0">
    <w:p w:rsidR="006F3977" w:rsidRDefault="006F3977" w:rsidP="006F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8843"/>
      <w:docPartObj>
        <w:docPartGallery w:val="Page Numbers (Bottom of Page)"/>
        <w:docPartUnique/>
      </w:docPartObj>
    </w:sdtPr>
    <w:sdtEndPr>
      <w:rPr>
        <w:noProof/>
      </w:rPr>
    </w:sdtEndPr>
    <w:sdtContent>
      <w:p w:rsidR="006F3977" w:rsidRDefault="009B1E45" w:rsidP="009B1E45">
        <w:pPr>
          <w:pStyle w:val="Footer"/>
        </w:pPr>
        <w:r>
          <w:fldChar w:fldCharType="begin"/>
        </w:r>
        <w:r>
          <w:instrText xml:space="preserve"> DATE \@ "M/d/yyyy" </w:instrText>
        </w:r>
        <w:r>
          <w:fldChar w:fldCharType="separate"/>
        </w:r>
        <w:r w:rsidR="007D5F88">
          <w:rPr>
            <w:noProof/>
          </w:rPr>
          <w:t>9/11/2018</w:t>
        </w:r>
        <w:r>
          <w:fldChar w:fldCharType="end"/>
        </w:r>
        <w:r>
          <w:t xml:space="preserve"> </w:t>
        </w:r>
        <w:r>
          <w:tab/>
        </w:r>
        <w:r>
          <w:tab/>
          <w:t xml:space="preserve">Page </w:t>
        </w:r>
        <w:r w:rsidR="006F3977">
          <w:fldChar w:fldCharType="begin"/>
        </w:r>
        <w:r w:rsidR="006F3977">
          <w:instrText xml:space="preserve"> PAGE   \* MERGEFORMAT </w:instrText>
        </w:r>
        <w:r w:rsidR="006F3977">
          <w:fldChar w:fldCharType="separate"/>
        </w:r>
        <w:r w:rsidR="007D5F88">
          <w:rPr>
            <w:noProof/>
          </w:rPr>
          <w:t>1</w:t>
        </w:r>
        <w:r w:rsidR="006F3977">
          <w:rPr>
            <w:noProof/>
          </w:rPr>
          <w:fldChar w:fldCharType="end"/>
        </w:r>
      </w:p>
    </w:sdtContent>
  </w:sdt>
  <w:p w:rsidR="006F3977" w:rsidRDefault="006F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77" w:rsidRDefault="006F3977" w:rsidP="006F3977">
      <w:r>
        <w:separator/>
      </w:r>
    </w:p>
  </w:footnote>
  <w:footnote w:type="continuationSeparator" w:id="0">
    <w:p w:rsidR="006F3977" w:rsidRDefault="006F3977" w:rsidP="006F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Pr>
      <w:alias w:val="Title"/>
      <w:id w:val="77738743"/>
      <w:placeholder>
        <w:docPart w:val="063AE6C27FF74E38B764FD7487A68DC2"/>
      </w:placeholder>
      <w:dataBinding w:prefixMappings="xmlns:ns0='http://schemas.openxmlformats.org/package/2006/metadata/core-properties' xmlns:ns1='http://purl.org/dc/elements/1.1/'" w:xpath="/ns0:coreProperties[1]/ns1:title[1]" w:storeItemID="{6C3C8BC8-F283-45AE-878A-BAB7291924A1}"/>
      <w:text/>
    </w:sdtPr>
    <w:sdtEndPr/>
    <w:sdtContent>
      <w:p w:rsidR="00254CB3" w:rsidRDefault="00CA2769" w:rsidP="00254C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8"/>
            <w:szCs w:val="28"/>
          </w:rPr>
          <w:t>Polk County Transportation</w:t>
        </w:r>
      </w:p>
    </w:sdtContent>
  </w:sdt>
  <w:p w:rsidR="00254CB3" w:rsidRDefault="00254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8A3"/>
    <w:multiLevelType w:val="multilevel"/>
    <w:tmpl w:val="ECFC0E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8F52EB9"/>
    <w:multiLevelType w:val="hybridMultilevel"/>
    <w:tmpl w:val="346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25F1B"/>
    <w:multiLevelType w:val="hybridMultilevel"/>
    <w:tmpl w:val="C33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D21E6"/>
    <w:multiLevelType w:val="multilevel"/>
    <w:tmpl w:val="3AA65E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BB85514"/>
    <w:multiLevelType w:val="hybridMultilevel"/>
    <w:tmpl w:val="1862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8030A"/>
    <w:multiLevelType w:val="multilevel"/>
    <w:tmpl w:val="97702A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9D52010"/>
    <w:multiLevelType w:val="multilevel"/>
    <w:tmpl w:val="97843C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DE"/>
    <w:rsid w:val="000043DE"/>
    <w:rsid w:val="00056D0D"/>
    <w:rsid w:val="000D6FD5"/>
    <w:rsid w:val="00101CE8"/>
    <w:rsid w:val="00101D24"/>
    <w:rsid w:val="00171226"/>
    <w:rsid w:val="001804B2"/>
    <w:rsid w:val="001F42A9"/>
    <w:rsid w:val="00241096"/>
    <w:rsid w:val="00254CB3"/>
    <w:rsid w:val="0026036F"/>
    <w:rsid w:val="00272DD6"/>
    <w:rsid w:val="0032105F"/>
    <w:rsid w:val="00375583"/>
    <w:rsid w:val="003A61D5"/>
    <w:rsid w:val="003F3106"/>
    <w:rsid w:val="004319DB"/>
    <w:rsid w:val="004357EB"/>
    <w:rsid w:val="00487266"/>
    <w:rsid w:val="004B6250"/>
    <w:rsid w:val="00526E32"/>
    <w:rsid w:val="005C395F"/>
    <w:rsid w:val="006166C4"/>
    <w:rsid w:val="006F3977"/>
    <w:rsid w:val="007302E1"/>
    <w:rsid w:val="00747AE3"/>
    <w:rsid w:val="00760F78"/>
    <w:rsid w:val="00767A78"/>
    <w:rsid w:val="00781F37"/>
    <w:rsid w:val="007A1F51"/>
    <w:rsid w:val="007B2CDA"/>
    <w:rsid w:val="007D5F88"/>
    <w:rsid w:val="0081775F"/>
    <w:rsid w:val="008B3198"/>
    <w:rsid w:val="008B7C85"/>
    <w:rsid w:val="008D62BB"/>
    <w:rsid w:val="0099236B"/>
    <w:rsid w:val="009935AF"/>
    <w:rsid w:val="009B1E45"/>
    <w:rsid w:val="009B691D"/>
    <w:rsid w:val="00A07C61"/>
    <w:rsid w:val="00A439FA"/>
    <w:rsid w:val="00A915B1"/>
    <w:rsid w:val="00A974E9"/>
    <w:rsid w:val="00AA42D5"/>
    <w:rsid w:val="00B35999"/>
    <w:rsid w:val="00B527DB"/>
    <w:rsid w:val="00B92E65"/>
    <w:rsid w:val="00BB20CF"/>
    <w:rsid w:val="00BF0B36"/>
    <w:rsid w:val="00C5654E"/>
    <w:rsid w:val="00C67FE1"/>
    <w:rsid w:val="00C84DD7"/>
    <w:rsid w:val="00C9535F"/>
    <w:rsid w:val="00CA2769"/>
    <w:rsid w:val="00CD0554"/>
    <w:rsid w:val="00CE400E"/>
    <w:rsid w:val="00CE4C4B"/>
    <w:rsid w:val="00CF56F4"/>
    <w:rsid w:val="00D156A9"/>
    <w:rsid w:val="00D1641A"/>
    <w:rsid w:val="00D22836"/>
    <w:rsid w:val="00DA7B47"/>
    <w:rsid w:val="00DF0D25"/>
    <w:rsid w:val="00E61090"/>
    <w:rsid w:val="00ED3F27"/>
    <w:rsid w:val="00ED5249"/>
    <w:rsid w:val="00ED5FE5"/>
    <w:rsid w:val="00EF32E5"/>
    <w:rsid w:val="00EF4864"/>
    <w:rsid w:val="00EF54E1"/>
    <w:rsid w:val="00FB13B8"/>
    <w:rsid w:val="00FD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4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43DE"/>
    <w:pPr>
      <w:keepNext/>
      <w:outlineLvl w:val="1"/>
    </w:pPr>
    <w:rPr>
      <w:b/>
      <w:bCs/>
    </w:rPr>
  </w:style>
  <w:style w:type="paragraph" w:styleId="Heading4">
    <w:name w:val="heading 4"/>
    <w:basedOn w:val="Normal"/>
    <w:next w:val="Normal"/>
    <w:link w:val="Heading4Char"/>
    <w:qFormat/>
    <w:rsid w:val="000043DE"/>
    <w:pPr>
      <w:keepNext/>
      <w:jc w:val="center"/>
      <w:outlineLvl w:val="3"/>
    </w:pPr>
    <w:rPr>
      <w:b/>
      <w:bCs/>
      <w:sz w:val="24"/>
      <w:szCs w:val="24"/>
    </w:rPr>
  </w:style>
  <w:style w:type="paragraph" w:styleId="Heading9">
    <w:name w:val="heading 9"/>
    <w:basedOn w:val="Normal"/>
    <w:next w:val="Normal"/>
    <w:link w:val="Heading9Char"/>
    <w:qFormat/>
    <w:rsid w:val="000043DE"/>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43D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0043D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043DE"/>
    <w:rPr>
      <w:rFonts w:ascii="Times New Roman" w:eastAsia="Times New Roman" w:hAnsi="Times New Roman" w:cs="Times New Roman"/>
      <w:b/>
      <w:bCs/>
    </w:rPr>
  </w:style>
  <w:style w:type="paragraph" w:styleId="BodyText2">
    <w:name w:val="Body Text 2"/>
    <w:basedOn w:val="Normal"/>
    <w:link w:val="BodyText2Char"/>
    <w:semiHidden/>
    <w:rsid w:val="000043DE"/>
    <w:pPr>
      <w:ind w:left="2880" w:hanging="2160"/>
    </w:pPr>
  </w:style>
  <w:style w:type="character" w:customStyle="1" w:styleId="BodyText2Char">
    <w:name w:val="Body Text 2 Char"/>
    <w:basedOn w:val="DefaultParagraphFont"/>
    <w:link w:val="BodyText2"/>
    <w:semiHidden/>
    <w:rsid w:val="000043DE"/>
    <w:rPr>
      <w:rFonts w:ascii="Times New Roman" w:eastAsia="Times New Roman" w:hAnsi="Times New Roman" w:cs="Times New Roman"/>
      <w:sz w:val="20"/>
      <w:szCs w:val="20"/>
    </w:rPr>
  </w:style>
  <w:style w:type="paragraph" w:styleId="Footer">
    <w:name w:val="footer"/>
    <w:basedOn w:val="Normal"/>
    <w:link w:val="FooterChar"/>
    <w:uiPriority w:val="99"/>
    <w:rsid w:val="000043DE"/>
    <w:pPr>
      <w:tabs>
        <w:tab w:val="center" w:pos="4320"/>
        <w:tab w:val="right" w:pos="8640"/>
      </w:tabs>
    </w:pPr>
  </w:style>
  <w:style w:type="character" w:customStyle="1" w:styleId="FooterChar">
    <w:name w:val="Footer Char"/>
    <w:basedOn w:val="DefaultParagraphFont"/>
    <w:link w:val="Footer"/>
    <w:uiPriority w:val="99"/>
    <w:rsid w:val="000043DE"/>
    <w:rPr>
      <w:rFonts w:ascii="Times New Roman" w:eastAsia="Times New Roman" w:hAnsi="Times New Roman" w:cs="Times New Roman"/>
      <w:sz w:val="20"/>
      <w:szCs w:val="20"/>
    </w:rPr>
  </w:style>
  <w:style w:type="paragraph" w:styleId="Header">
    <w:name w:val="header"/>
    <w:basedOn w:val="Normal"/>
    <w:link w:val="HeaderChar"/>
    <w:uiPriority w:val="99"/>
    <w:rsid w:val="000043DE"/>
    <w:pPr>
      <w:tabs>
        <w:tab w:val="center" w:pos="4320"/>
        <w:tab w:val="right" w:pos="8640"/>
      </w:tabs>
    </w:pPr>
  </w:style>
  <w:style w:type="character" w:customStyle="1" w:styleId="HeaderChar">
    <w:name w:val="Header Char"/>
    <w:basedOn w:val="DefaultParagraphFont"/>
    <w:link w:val="Header"/>
    <w:uiPriority w:val="99"/>
    <w:rsid w:val="000043DE"/>
    <w:rPr>
      <w:rFonts w:ascii="Times New Roman" w:eastAsia="Times New Roman" w:hAnsi="Times New Roman" w:cs="Times New Roman"/>
      <w:sz w:val="20"/>
      <w:szCs w:val="20"/>
    </w:rPr>
  </w:style>
  <w:style w:type="paragraph" w:styleId="BodyText">
    <w:name w:val="Body Text"/>
    <w:basedOn w:val="Normal"/>
    <w:link w:val="BodyTextChar"/>
    <w:semiHidden/>
    <w:rsid w:val="000043DE"/>
    <w:rPr>
      <w:sz w:val="22"/>
      <w:szCs w:val="22"/>
    </w:rPr>
  </w:style>
  <w:style w:type="character" w:customStyle="1" w:styleId="BodyTextChar">
    <w:name w:val="Body Text Char"/>
    <w:basedOn w:val="DefaultParagraphFont"/>
    <w:link w:val="BodyText"/>
    <w:semiHidden/>
    <w:rsid w:val="000043D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43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56F4"/>
    <w:rPr>
      <w:rFonts w:ascii="Tahoma" w:hAnsi="Tahoma" w:cs="Tahoma"/>
      <w:sz w:val="16"/>
      <w:szCs w:val="16"/>
    </w:rPr>
  </w:style>
  <w:style w:type="character" w:customStyle="1" w:styleId="BalloonTextChar">
    <w:name w:val="Balloon Text Char"/>
    <w:basedOn w:val="DefaultParagraphFont"/>
    <w:link w:val="BalloonText"/>
    <w:uiPriority w:val="99"/>
    <w:semiHidden/>
    <w:rsid w:val="00CF56F4"/>
    <w:rPr>
      <w:rFonts w:ascii="Tahoma" w:eastAsia="Times New Roman" w:hAnsi="Tahoma" w:cs="Tahoma"/>
      <w:sz w:val="16"/>
      <w:szCs w:val="16"/>
    </w:rPr>
  </w:style>
  <w:style w:type="character" w:styleId="Hyperlink">
    <w:name w:val="Hyperlink"/>
    <w:basedOn w:val="DefaultParagraphFont"/>
    <w:uiPriority w:val="99"/>
    <w:unhideWhenUsed/>
    <w:rsid w:val="009B1E45"/>
    <w:rPr>
      <w:color w:val="0000FF" w:themeColor="hyperlink"/>
      <w:u w:val="single"/>
    </w:rPr>
  </w:style>
  <w:style w:type="paragraph" w:styleId="ListParagraph">
    <w:name w:val="List Paragraph"/>
    <w:basedOn w:val="Normal"/>
    <w:uiPriority w:val="34"/>
    <w:qFormat/>
    <w:rsid w:val="00375583"/>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4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43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43DE"/>
    <w:pPr>
      <w:keepNext/>
      <w:outlineLvl w:val="1"/>
    </w:pPr>
    <w:rPr>
      <w:b/>
      <w:bCs/>
    </w:rPr>
  </w:style>
  <w:style w:type="paragraph" w:styleId="Heading4">
    <w:name w:val="heading 4"/>
    <w:basedOn w:val="Normal"/>
    <w:next w:val="Normal"/>
    <w:link w:val="Heading4Char"/>
    <w:qFormat/>
    <w:rsid w:val="000043DE"/>
    <w:pPr>
      <w:keepNext/>
      <w:jc w:val="center"/>
      <w:outlineLvl w:val="3"/>
    </w:pPr>
    <w:rPr>
      <w:b/>
      <w:bCs/>
      <w:sz w:val="24"/>
      <w:szCs w:val="24"/>
    </w:rPr>
  </w:style>
  <w:style w:type="paragraph" w:styleId="Heading9">
    <w:name w:val="heading 9"/>
    <w:basedOn w:val="Normal"/>
    <w:next w:val="Normal"/>
    <w:link w:val="Heading9Char"/>
    <w:qFormat/>
    <w:rsid w:val="000043DE"/>
    <w:pPr>
      <w:keepNext/>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43D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0043DE"/>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0043DE"/>
    <w:rPr>
      <w:rFonts w:ascii="Times New Roman" w:eastAsia="Times New Roman" w:hAnsi="Times New Roman" w:cs="Times New Roman"/>
      <w:b/>
      <w:bCs/>
    </w:rPr>
  </w:style>
  <w:style w:type="paragraph" w:styleId="BodyText2">
    <w:name w:val="Body Text 2"/>
    <w:basedOn w:val="Normal"/>
    <w:link w:val="BodyText2Char"/>
    <w:semiHidden/>
    <w:rsid w:val="000043DE"/>
    <w:pPr>
      <w:ind w:left="2880" w:hanging="2160"/>
    </w:pPr>
  </w:style>
  <w:style w:type="character" w:customStyle="1" w:styleId="BodyText2Char">
    <w:name w:val="Body Text 2 Char"/>
    <w:basedOn w:val="DefaultParagraphFont"/>
    <w:link w:val="BodyText2"/>
    <w:semiHidden/>
    <w:rsid w:val="000043DE"/>
    <w:rPr>
      <w:rFonts w:ascii="Times New Roman" w:eastAsia="Times New Roman" w:hAnsi="Times New Roman" w:cs="Times New Roman"/>
      <w:sz w:val="20"/>
      <w:szCs w:val="20"/>
    </w:rPr>
  </w:style>
  <w:style w:type="paragraph" w:styleId="Footer">
    <w:name w:val="footer"/>
    <w:basedOn w:val="Normal"/>
    <w:link w:val="FooterChar"/>
    <w:uiPriority w:val="99"/>
    <w:rsid w:val="000043DE"/>
    <w:pPr>
      <w:tabs>
        <w:tab w:val="center" w:pos="4320"/>
        <w:tab w:val="right" w:pos="8640"/>
      </w:tabs>
    </w:pPr>
  </w:style>
  <w:style w:type="character" w:customStyle="1" w:styleId="FooterChar">
    <w:name w:val="Footer Char"/>
    <w:basedOn w:val="DefaultParagraphFont"/>
    <w:link w:val="Footer"/>
    <w:uiPriority w:val="99"/>
    <w:rsid w:val="000043DE"/>
    <w:rPr>
      <w:rFonts w:ascii="Times New Roman" w:eastAsia="Times New Roman" w:hAnsi="Times New Roman" w:cs="Times New Roman"/>
      <w:sz w:val="20"/>
      <w:szCs w:val="20"/>
    </w:rPr>
  </w:style>
  <w:style w:type="paragraph" w:styleId="Header">
    <w:name w:val="header"/>
    <w:basedOn w:val="Normal"/>
    <w:link w:val="HeaderChar"/>
    <w:uiPriority w:val="99"/>
    <w:rsid w:val="000043DE"/>
    <w:pPr>
      <w:tabs>
        <w:tab w:val="center" w:pos="4320"/>
        <w:tab w:val="right" w:pos="8640"/>
      </w:tabs>
    </w:pPr>
  </w:style>
  <w:style w:type="character" w:customStyle="1" w:styleId="HeaderChar">
    <w:name w:val="Header Char"/>
    <w:basedOn w:val="DefaultParagraphFont"/>
    <w:link w:val="Header"/>
    <w:uiPriority w:val="99"/>
    <w:rsid w:val="000043DE"/>
    <w:rPr>
      <w:rFonts w:ascii="Times New Roman" w:eastAsia="Times New Roman" w:hAnsi="Times New Roman" w:cs="Times New Roman"/>
      <w:sz w:val="20"/>
      <w:szCs w:val="20"/>
    </w:rPr>
  </w:style>
  <w:style w:type="paragraph" w:styleId="BodyText">
    <w:name w:val="Body Text"/>
    <w:basedOn w:val="Normal"/>
    <w:link w:val="BodyTextChar"/>
    <w:semiHidden/>
    <w:rsid w:val="000043DE"/>
    <w:rPr>
      <w:sz w:val="22"/>
      <w:szCs w:val="22"/>
    </w:rPr>
  </w:style>
  <w:style w:type="character" w:customStyle="1" w:styleId="BodyTextChar">
    <w:name w:val="Body Text Char"/>
    <w:basedOn w:val="DefaultParagraphFont"/>
    <w:link w:val="BodyText"/>
    <w:semiHidden/>
    <w:rsid w:val="000043D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43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56F4"/>
    <w:rPr>
      <w:rFonts w:ascii="Tahoma" w:hAnsi="Tahoma" w:cs="Tahoma"/>
      <w:sz w:val="16"/>
      <w:szCs w:val="16"/>
    </w:rPr>
  </w:style>
  <w:style w:type="character" w:customStyle="1" w:styleId="BalloonTextChar">
    <w:name w:val="Balloon Text Char"/>
    <w:basedOn w:val="DefaultParagraphFont"/>
    <w:link w:val="BalloonText"/>
    <w:uiPriority w:val="99"/>
    <w:semiHidden/>
    <w:rsid w:val="00CF56F4"/>
    <w:rPr>
      <w:rFonts w:ascii="Tahoma" w:eastAsia="Times New Roman" w:hAnsi="Tahoma" w:cs="Tahoma"/>
      <w:sz w:val="16"/>
      <w:szCs w:val="16"/>
    </w:rPr>
  </w:style>
  <w:style w:type="character" w:styleId="Hyperlink">
    <w:name w:val="Hyperlink"/>
    <w:basedOn w:val="DefaultParagraphFont"/>
    <w:uiPriority w:val="99"/>
    <w:unhideWhenUsed/>
    <w:rsid w:val="009B1E45"/>
    <w:rPr>
      <w:color w:val="0000FF" w:themeColor="hyperlink"/>
      <w:u w:val="single"/>
    </w:rPr>
  </w:style>
  <w:style w:type="paragraph" w:styleId="ListParagraph">
    <w:name w:val="List Paragraph"/>
    <w:basedOn w:val="Normal"/>
    <w:uiPriority w:val="34"/>
    <w:qFormat/>
    <w:rsid w:val="00375583"/>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4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2019">
      <w:bodyDiv w:val="1"/>
      <w:marLeft w:val="0"/>
      <w:marRight w:val="0"/>
      <w:marTop w:val="0"/>
      <w:marBottom w:val="0"/>
      <w:divBdr>
        <w:top w:val="none" w:sz="0" w:space="0" w:color="auto"/>
        <w:left w:val="none" w:sz="0" w:space="0" w:color="auto"/>
        <w:bottom w:val="none" w:sz="0" w:space="0" w:color="auto"/>
        <w:right w:val="none" w:sz="0" w:space="0" w:color="auto"/>
      </w:divBdr>
      <w:divsChild>
        <w:div w:id="1523322282">
          <w:marLeft w:val="0"/>
          <w:marRight w:val="0"/>
          <w:marTop w:val="0"/>
          <w:marBottom w:val="0"/>
          <w:divBdr>
            <w:top w:val="none" w:sz="0" w:space="0" w:color="auto"/>
            <w:left w:val="none" w:sz="0" w:space="0" w:color="auto"/>
            <w:bottom w:val="none" w:sz="0" w:space="0" w:color="auto"/>
            <w:right w:val="none" w:sz="0" w:space="0" w:color="auto"/>
          </w:divBdr>
          <w:divsChild>
            <w:div w:id="1871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1967">
      <w:bodyDiv w:val="1"/>
      <w:marLeft w:val="0"/>
      <w:marRight w:val="0"/>
      <w:marTop w:val="0"/>
      <w:marBottom w:val="0"/>
      <w:divBdr>
        <w:top w:val="none" w:sz="0" w:space="0" w:color="auto"/>
        <w:left w:val="none" w:sz="0" w:space="0" w:color="auto"/>
        <w:bottom w:val="none" w:sz="0" w:space="0" w:color="auto"/>
        <w:right w:val="none" w:sz="0" w:space="0" w:color="auto"/>
      </w:divBdr>
    </w:div>
    <w:div w:id="20985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3AE6C27FF74E38B764FD7487A68DC2"/>
        <w:category>
          <w:name w:val="General"/>
          <w:gallery w:val="placeholder"/>
        </w:category>
        <w:types>
          <w:type w:val="bbPlcHdr"/>
        </w:types>
        <w:behaviors>
          <w:behavior w:val="content"/>
        </w:behaviors>
        <w:guid w:val="{8DEE3E75-B5D8-4286-B23A-B93F85186FDC}"/>
      </w:docPartPr>
      <w:docPartBody>
        <w:p w:rsidR="004E1416" w:rsidRDefault="00D00F81" w:rsidP="00D00F81">
          <w:pPr>
            <w:pStyle w:val="063AE6C27FF74E38B764FD7487A68D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81"/>
    <w:rsid w:val="004E1416"/>
    <w:rsid w:val="00D0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AE6C27FF74E38B764FD7487A68DC2">
    <w:name w:val="063AE6C27FF74E38B764FD7487A68DC2"/>
    <w:rsid w:val="00D00F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AE6C27FF74E38B764FD7487A68DC2">
    <w:name w:val="063AE6C27FF74E38B764FD7487A68DC2"/>
    <w:rsid w:val="00D00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Polk County Transportation</vt:lpstr>
    </vt:vector>
  </TitlesOfParts>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Transportation</dc:title>
  <dc:creator>Dianne Timberlake</dc:creator>
  <cp:lastModifiedBy>Joshua Kennedy</cp:lastModifiedBy>
  <cp:revision>2</cp:revision>
  <cp:lastPrinted>2018-06-14T17:53:00Z</cp:lastPrinted>
  <dcterms:created xsi:type="dcterms:W3CDTF">2018-09-11T19:23:00Z</dcterms:created>
  <dcterms:modified xsi:type="dcterms:W3CDTF">2018-09-11T19:23:00Z</dcterms:modified>
</cp:coreProperties>
</file>